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Year 11 Roadmap: September → June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Year 11 is a marathon: each stage has a different focus. Exams: 10 May – 18 June 2027 · Results day: 19 August 2027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300"/>
        <w:gridCol w:w="5400"/>
        <w:gridCol w:w="2400"/>
        <w:gridCol w:w="2997"/>
      </w:tblGrid>
      <w:tr>
        <w:trPr>
          <w:tblHeader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Stage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When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Focus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Hours a week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Parent's role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1. Strengthen the foundations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September – until mocks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Close gaps in Year 10 topics; finish new topics.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Revision cards and flashcards; fill in the topic checklist (Red/Amber/Green) for every subject.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First past papers at the weekend (untimed; notes allowed).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8–10 hours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Help set up the routine; a study corner; a phone rule.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2. Mock exams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November – January (depends on school)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weeks before mocks: at least 1 timed past paper per subject.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After mocks: go through papers and mistakes together; record them in Grade Tracking.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10–12 hours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Use results to plan, not to blame: "Which 3 topics are red?"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3. Close the gaps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January – Easter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Red topics first. 3–5 past papers a week.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Mistakes → topic checklist → retry the same type of question 2 weeks later.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NEA/coursework deadlines and Spanish speaking preparation.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12–15 hours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Put deadlines on the calendar; stay in touch with school.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4. Easter revision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Late March – early April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blocks × 1.5 hours a day. Timed, full past papers.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At least one "weak subject" every day.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4–5 hours a day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 calm home, regular meals and sleep; one full day off.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5. Exam period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 May – 18 June 2027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Plan around the exam timetable: focus on the next day's exam.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 new topics; summary cards, quick questions, sleep.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Study leave: use the daily plan page.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Depends on the exam timetable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 exam-morning routine; after each exam, rest instead of a "how did it go?" grilling.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The Excel file that comes with this pack (GCSE Tracker): past paper checklists, a topic checklist, grade tracking and key dates.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EXAMPLE · Year 11 Weekly Plan (October – mock period)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~2 hours on school days, ~4 hours at weekends · mostly past papers · mark every past paper with the mark scheme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971"/>
        <w:gridCol w:w="1971"/>
        <w:gridCol w:w="1971"/>
        <w:gridCol w:w="1971"/>
        <w:gridCol w:w="1971"/>
        <w:gridCol w:w="1971"/>
        <w:gridCol w:w="1971"/>
      </w:tblGrid>
      <w:tr>
        <w:trPr>
          <w:tblHeader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Monday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Tuesday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Wednesday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Thursday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Friday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Saturday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Sunday</w:t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Morning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09:00–12:00</w:t>
            </w:r>
          </w:p>
        </w:tc>
        <w:tc>
          <w:tcPr>
            <w:tcW w:type="dxa" w:w="9855"/>
            <w:gridSpan w:val="5"/>
            <w:vMerge w:val="restart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CE4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FB0D0"/>
                <w:sz w:val="56"/>
                <w:szCs w:val="56"/>
              </w:rPr>
              <w:t xml:space="preserve">SCHOOL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9D3D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Maths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Full past paper (1h 30m)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Biology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– Paper 1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BE1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Physics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– Paper 1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English Lit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Poetry comparison</w:t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Afternoon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13:00–15:30</w:t>
            </w:r>
          </w:p>
        </w:tc>
        <w:tc>
          <w:tcPr>
            <w:gridSpan w:val="5"/>
            <w:vMerge w:val="continue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</w:tcPr>
          <w:p/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6D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Drama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Live theatre notes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Family time</w:t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 school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16:30–17:45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9D3D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Maths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– Paper 1 (timed)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DEF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English Lit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Quotations + 1 practice essay paragraph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BE1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Physics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Equations + 10 questions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CE3C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English Lang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Paper 1 – Q2/Q3 practice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9D3D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Maths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Correct mistakes (mark scheme)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6D3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Spanish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Speaking practice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3D6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History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Source questions (timed)</w:t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Evening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18:30–20:00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6D3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Spanish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Vocabulary + 1 listening paper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History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Weak topic → revision card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FEBD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Biology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Topic review + questions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Chemistry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Required practical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Rest / free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6E6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Chemistry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(half)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Theory / NEA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Free evening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Free evening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1D5D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Weekly check-in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20 min: scores into Excel + plan the new week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b/>
          <w:bCs/>
          <w:color w:val="1F3A68"/>
          <w:sz w:val="17"/>
          <w:szCs w:val="17"/>
        </w:rPr>
        <w:t xml:space="preserve">What's different? </w:t>
      </w:r>
      <w:r>
        <w:rPr>
          <w:rFonts w:ascii="Arial" w:cs="Arial" w:eastAsia="Arial" w:hAnsi="Arial"/>
          <w:sz w:val="17"/>
          <w:szCs w:val="17"/>
        </w:rPr>
        <w:t xml:space="preserve">In Year 10 it was "study the topic"; in Year 11 most boxes are "answer questions → mark → fix mistakes". At least one full, timed past paper at the weekend. On Sunday evening, scores go into Excel and the next week's red topics are chosen.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7"/>
          <w:szCs w:val="17"/>
        </w:rPr>
        <w:t xml:space="preserve">One free evening and family time at the weekend are still protected — burnout is the biggest risk in Year 11.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7"/>
          <w:szCs w:val="17"/>
        </w:rPr>
        <w:t xml:space="preserve">Memorisation for subjects like Spanish and English Lit works well in short daily sessions of 15–20 minutes.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Year 11 Weekly Study Plan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Click in the boxes to type; you can change the times and the "SCHOOL" field as needed.</w:t>
      </w:r>
    </w:p>
    <w:p>
      <w:pPr>
        <w:spacing w:after="140" w:before="0"/>
      </w:pP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Student name: </w:t>
      </w:r>
      <w:r>
        <w:rPr>
          <w:rFonts w:ascii="Arial" w:cs="Arial" w:eastAsia="Arial" w:hAnsi="Arial"/>
          <w:sz w:val="18"/>
          <w:szCs w:val="18"/>
        </w:rPr>
        <w:t xml:space="preserve">________________________     </w:t>
      </w: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Week / date: </w:t>
      </w:r>
      <w:r>
        <w:rPr>
          <w:rFonts w:ascii="Arial" w:cs="Arial" w:eastAsia="Arial" w:hAnsi="Arial"/>
          <w:sz w:val="18"/>
          <w:szCs w:val="18"/>
        </w:rPr>
        <w:t xml:space="preserve">________________     </w:t>
      </w: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This week's goal: </w:t>
      </w:r>
      <w:r>
        <w:rPr>
          <w:rFonts w:ascii="Arial" w:cs="Arial" w:eastAsia="Arial" w:hAnsi="Arial"/>
          <w:sz w:val="18"/>
          <w:szCs w:val="18"/>
        </w:rPr>
        <w:t xml:space="preserve">______________________________________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971"/>
        <w:gridCol w:w="1971"/>
        <w:gridCol w:w="1971"/>
        <w:gridCol w:w="1971"/>
        <w:gridCol w:w="1971"/>
        <w:gridCol w:w="1971"/>
        <w:gridCol w:w="1971"/>
      </w:tblGrid>
      <w:tr>
        <w:trPr>
          <w:tblHeader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Monday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Tuesday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Wednesday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Thursday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Friday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Saturday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Sunday</w:t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Morning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09:00–12:00</w:t>
            </w:r>
          </w:p>
        </w:tc>
        <w:tc>
          <w:tcPr>
            <w:tcW w:type="dxa" w:w="9855"/>
            <w:gridSpan w:val="5"/>
            <w:vMerge w:val="restart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CE4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FB0D0"/>
                <w:sz w:val="56"/>
                <w:szCs w:val="56"/>
              </w:rPr>
              <w:t xml:space="preserve">SCHOOL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Afternoon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13:00–15:30</w:t>
            </w:r>
          </w:p>
        </w:tc>
        <w:tc>
          <w:tcPr>
            <w:gridSpan w:val="5"/>
            <w:vMerge w:val="continue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</w:tcPr>
          <w:p/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 school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16:30–17:45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Evening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18:30–20:00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539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32"/>
        <w:gridCol w:w="5132"/>
        <w:gridCol w:w="5132"/>
      </w:tblGrid>
      <w:tr>
        <w:trPr>
          <w:trHeight w:val="1400" w:hRule="atLeast"/>
        </w:trPr>
        <w:tc>
          <w:tcPr>
            <w:tcW w:type="dxa" w:w="5132"/>
            <w:tcBorders>
              <w:top w:val="single" w:color="B8C4DC" w:sz="4"/>
              <w:left w:val="single" w:color="B8C4DC" w:sz="4"/>
              <w:bottom w:val="single" w:color="B8C4DC" w:sz="4"/>
              <w:right w:val="single" w:color="B8C4D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Past papers to do this week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</w:t>
            </w:r>
          </w:p>
        </w:tc>
        <w:tc>
          <w:tcPr>
            <w:tcW w:type="dxa" w:w="5132"/>
            <w:tcBorders>
              <w:top w:val="single" w:color="B8C4DC" w:sz="4"/>
              <w:left w:val="single" w:color="B8C4DC" w:sz="4"/>
              <w:bottom w:val="single" w:color="B8C4DC" w:sz="4"/>
              <w:right w:val="single" w:color="B8C4D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Red topics (priority)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B8C4DC" w:sz="4"/>
              <w:left w:val="single" w:color="B8C4DC" w:sz="4"/>
              <w:bottom w:val="single" w:color="B8C4DC" w:sz="4"/>
              <w:right w:val="single" w:color="B8C4D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Weekly check-in: what went well / what will change?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Easter Holidays and Study Leave Daily Plan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3 main blocks a day + light evening review. 30 minutes between blocks and a 1.5-hour lunch break. Grey rows are examples.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300"/>
        <w:gridCol w:w="3300"/>
        <w:gridCol w:w="3300"/>
        <w:gridCol w:w="3297"/>
      </w:tblGrid>
      <w:tr>
        <w:trPr>
          <w:tblHeader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Day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Block 1 · 09:00–10:30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Block 2 · 11:00–12:30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Block 3 · 14:00–15:30</w:t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Evening (light) · 18:30–19:15</w:t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Example: Monday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Maths – full past paper (timed)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Biology – red topic + questions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Review: Maths mistakes</w:t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15 min flashcards (Spanish)</w:t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Example: Tuesday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English Lit – practice essay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Chemistry – past paper, Paper 1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Spanish listening</w:t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Plan for tomorrow</w:t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Tip: During the exam period, Block 1 is always for the next day's exam. On exam days, only light review in the evening.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How to Do a Past Paper + Exam Period Checklist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Doing past papers teaches exam technique; the real learning happens when you mark them.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8"/>
        <w:gridCol w:w="7699"/>
      </w:tblGrid>
      <w:tr>
        <w:tc>
          <w:tcPr>
            <w:tcW w:type="dxa" w:w="7698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6 steps for a past paper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Choose a paper for the right exam board and tier (from the list in Excel).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 it in exam conditions: timed, phone in another room, no notes.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Mark it in red pen with the mark scheme — "nearly right" = wrong.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Record the score and grade (using grade boundaries) in Excel.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Mark the topics where marks were lost as red in the Topic Checklist.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Retry the same type of questions 2 weeks later; enter the paper's "Retry date" in Excel.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Mark schemes and examiner reports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Examiner report: the examiners' report on "where students lost the most marks" — extremely valuable.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The most recent series are kept for schools; ask a teacher.</w:t>
            </w:r>
          </w:p>
        </w:tc>
        <w:tc>
          <w:tcPr>
            <w:tcW w:type="dxa" w:w="7699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The day before the exam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Tomorrow's exam: summary cards and quick questions only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Black pen, spare pen, ruler, rubber, calculator (charged / battery)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Clear pencil case, water bottle (label removed)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Exam time and room checked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Away from screens, early to bed (8–9 hours' sleep)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Exam morning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Breakfast eaten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Leave for school early (at least 20 minutes spare)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Phone / smartwatch left at home or handed in, not in the bag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After the exam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 post-mortems — it's done, on to the next one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 short break, some movement, food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Plan for the next exam (study leave page)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Moving on to Year 12: Options and Application Tracker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One of the biggest decisions of Year 11. At most places, applications close between November and January.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4400"/>
        <w:gridCol w:w="4997"/>
      </w:tblGrid>
      <w:tr>
        <w:trPr>
          <w:tblHeader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Option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is it?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Usually required (varies by provider)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Right for us? / notes</w:t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A Level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 academic subjects at a sixth form or college; the most common route to university.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Usually 5 GCSEs at 4–5+; often a 6 in the chosen subjects, and frequently a 7 for Maths/Science.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T Level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 2-year technical course; ~20% spent on an industry placement.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Usually 5 GCSEs at 4+ (including English and Maths); varies by provider.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BTEC / Applied General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Applied study in a vocational area; on its own or alongside A Levels.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Usually 4–5 GCSEs at 4+.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Apprenticeship (Level 2–3)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Paid work with training; you apply to the employer.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For Level 3, usually 5 GCSEs at 4+ (including English &amp; Maths); Level 2 is more flexible.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Important rule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Students who don't get a 4 in English or Maths continue studying that subject from 16 to 18.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F3A68"/>
          <w:sz w:val="22"/>
          <w:szCs w:val="22"/>
        </w:rPr>
        <w:t xml:space="preserve">Application tracker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2200"/>
        <w:gridCol w:w="2200"/>
        <w:gridCol w:w="2200"/>
        <w:gridCol w:w="3597"/>
      </w:tblGrid>
      <w:tr>
        <w:trPr>
          <w:tblHeader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Provider / employer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Option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Open day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Deadline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Application status</w:t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Grades required / notes</w:t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i/>
          <w:iCs/>
          <w:color w:val="6B7280"/>
          <w:sz w:val="15"/>
          <w:szCs w:val="15"/>
        </w:rPr>
        <w:t xml:space="preserve">Note: Entry requirements vary by provider and subject; check each provider's own website. Apprenticeship vacancies: findapprenticeship.service.gov.uk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For Parents: How to Help in Year 11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Be a coach, not an inspector. A regular 5-minute chat once a week works better than asking "Have you studied?" every evening.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8"/>
        <w:gridCol w:w="7699"/>
      </w:tblGrid>
      <w:tr>
        <w:tc>
          <w:tcPr>
            <w:tcW w:type="dxa" w:w="7698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Weekly 5-minute check-in (Sunday)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How many past papers did you do this week? Did you enter them in Excel?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Where did you lose the most marks?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Which 3 red topics will you work on next week?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Any deadlines or exams coming up?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What kind of help would you like from me?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What to avoid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Comparing with siblings or friends.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Treating the mock grade as "final" — a mock is a diagnostic tool.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Imposing a new study method during the exam period.</w:t>
            </w:r>
          </w:p>
        </w:tc>
        <w:tc>
          <w:tcPr>
            <w:tcW w:type="dxa" w:w="7699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Wellbeing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Sleep: 8–10 hours. Studying late at night isn't effective.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Physical activity at least 3 times a week; don't drop sport.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Screens: phone out of the bedroom 1 hour before bed.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If signs of stress (sleeplessness, loss of appetite, constant worry) last, talk to the school's pastoral team.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Staying in touch with school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Put mock dates, NEA deadlines and sixth form applications on the calendar.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Which exam board and tier for each subject? (the Start sheet in Excel)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Ask teachers: "Where can we find the latest past papers and examiner reports?"</w:t>
            </w:r>
          </w:p>
        </w:tc>
      </w:tr>
    </w:tbl>
    <w:sectPr>
      <w:footerReference w:type="default" r:id="rId7"/>
      <w:pgSz w:w="16838" w:h="11906" w:orient="landscape"/>
      <w:pgMar w:top="60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6B7280"/>
        <w:sz w:val="14"/>
        <w:szCs w:val="14"/>
      </w:rPr>
      <w:t xml:space="preserve">Year 11 GCSE · Study and Tracking Pack  —  UKER · UK Eğitim Rehberi · ukegitimrehberi.co.uk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2026-10-06T20:16:54.258Z</dcterms:created>
  <dcterms:modified xsi:type="dcterms:W3CDTF">2026-10-06T20:16:54.258Z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